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EC" w:rsidRPr="00906FEC" w:rsidRDefault="00906FEC" w:rsidP="00906FEC">
      <w:pPr>
        <w:jc w:val="center"/>
        <w:rPr>
          <w:rFonts w:ascii="黑体" w:eastAsia="黑体" w:hAnsi="黑体"/>
          <w:b/>
          <w:sz w:val="36"/>
          <w:szCs w:val="36"/>
        </w:rPr>
      </w:pPr>
      <w:bookmarkStart w:id="0" w:name="bookmark7"/>
      <w:bookmarkStart w:id="1" w:name="_GoBack"/>
      <w:r w:rsidRPr="00906FEC">
        <w:rPr>
          <w:rFonts w:ascii="黑体" w:eastAsia="黑体" w:hAnsi="黑体"/>
          <w:b/>
          <w:sz w:val="36"/>
          <w:szCs w:val="36"/>
        </w:rPr>
        <w:t>2019年度</w:t>
      </w:r>
      <w:r w:rsidRPr="00906FEC">
        <w:rPr>
          <w:rFonts w:ascii="黑体" w:eastAsia="黑体" w:hAnsi="黑体" w:hint="eastAsia"/>
          <w:b/>
          <w:sz w:val="36"/>
          <w:szCs w:val="36"/>
        </w:rPr>
        <w:t>中</w:t>
      </w:r>
      <w:r w:rsidRPr="00906FEC">
        <w:rPr>
          <w:rFonts w:ascii="黑体" w:eastAsia="黑体" w:hAnsi="黑体"/>
          <w:b/>
          <w:sz w:val="36"/>
          <w:szCs w:val="36"/>
        </w:rPr>
        <w:t>管党费收支情况</w:t>
      </w:r>
      <w:bookmarkEnd w:id="1"/>
    </w:p>
    <w:bookmarkEnd w:id="0"/>
    <w:p w:rsidR="00906FEC" w:rsidRPr="00906FEC" w:rsidRDefault="00906FEC" w:rsidP="00906FEC">
      <w:pPr>
        <w:spacing w:line="300" w:lineRule="auto"/>
        <w:rPr>
          <w:rFonts w:ascii="黑体" w:eastAsia="黑体" w:hAnsi="黑体"/>
          <w:b/>
          <w:sz w:val="28"/>
          <w:szCs w:val="28"/>
        </w:rPr>
      </w:pPr>
      <w:r w:rsidRPr="00906FEC">
        <w:rPr>
          <w:rFonts w:ascii="黑体" w:eastAsia="黑体" w:hAnsi="黑体" w:hint="eastAsia"/>
          <w:b/>
          <w:sz w:val="28"/>
          <w:szCs w:val="28"/>
        </w:rPr>
        <w:t>一、</w:t>
      </w:r>
      <w:proofErr w:type="gramStart"/>
      <w:r w:rsidRPr="00906FEC">
        <w:rPr>
          <w:rFonts w:ascii="黑体" w:eastAsia="黑体" w:hAnsi="黑体"/>
          <w:b/>
          <w:sz w:val="28"/>
          <w:szCs w:val="28"/>
        </w:rPr>
        <w:t>中管党费</w:t>
      </w:r>
      <w:proofErr w:type="gramEnd"/>
      <w:r w:rsidRPr="00906FEC">
        <w:rPr>
          <w:rFonts w:ascii="黑体" w:eastAsia="黑体" w:hAnsi="黑体"/>
          <w:b/>
          <w:sz w:val="28"/>
          <w:szCs w:val="28"/>
        </w:rPr>
        <w:t>收入情况</w:t>
      </w:r>
    </w:p>
    <w:p w:rsidR="00906FEC" w:rsidRPr="00906FEC" w:rsidRDefault="00906FEC" w:rsidP="00906FEC">
      <w:pPr>
        <w:spacing w:line="300" w:lineRule="auto"/>
        <w:ind w:firstLineChars="200" w:firstLine="560"/>
        <w:rPr>
          <w:sz w:val="28"/>
          <w:szCs w:val="28"/>
        </w:rPr>
      </w:pPr>
      <w:r w:rsidRPr="00906FEC">
        <w:rPr>
          <w:sz w:val="28"/>
          <w:szCs w:val="28"/>
        </w:rPr>
        <w:t>2019</w:t>
      </w:r>
      <w:r w:rsidRPr="00906FEC">
        <w:rPr>
          <w:sz w:val="28"/>
          <w:szCs w:val="28"/>
        </w:rPr>
        <w:t>年度，中央管理党费收入</w:t>
      </w:r>
      <w:r w:rsidRPr="00906FEC">
        <w:rPr>
          <w:sz w:val="28"/>
          <w:szCs w:val="28"/>
        </w:rPr>
        <w:t>11.81</w:t>
      </w:r>
      <w:r w:rsidRPr="00906FEC">
        <w:rPr>
          <w:sz w:val="28"/>
          <w:szCs w:val="28"/>
        </w:rPr>
        <w:t>亿元，其中各地区各部门（系统）上缴党费</w:t>
      </w:r>
      <w:r w:rsidRPr="00906FEC">
        <w:rPr>
          <w:sz w:val="28"/>
          <w:szCs w:val="28"/>
        </w:rPr>
        <w:t>10.33</w:t>
      </w:r>
      <w:r w:rsidRPr="00906FEC">
        <w:rPr>
          <w:sz w:val="28"/>
          <w:szCs w:val="28"/>
        </w:rPr>
        <w:t>亿元，党员个人自愿多交纳千元以上党费</w:t>
      </w:r>
      <w:r w:rsidRPr="00906FEC">
        <w:rPr>
          <w:sz w:val="28"/>
          <w:szCs w:val="28"/>
        </w:rPr>
        <w:t>1954.9</w:t>
      </w:r>
      <w:r w:rsidRPr="00906FEC">
        <w:rPr>
          <w:sz w:val="28"/>
          <w:szCs w:val="28"/>
        </w:rPr>
        <w:t>万元，党费存款利息收入</w:t>
      </w:r>
      <w:r>
        <w:rPr>
          <w:sz w:val="28"/>
          <w:szCs w:val="28"/>
        </w:rPr>
        <w:t>1.</w:t>
      </w:r>
      <w:r w:rsidRPr="00906FEC">
        <w:rPr>
          <w:sz w:val="28"/>
          <w:szCs w:val="28"/>
        </w:rPr>
        <w:t>28</w:t>
      </w:r>
      <w:r w:rsidRPr="00906FEC">
        <w:rPr>
          <w:sz w:val="28"/>
          <w:szCs w:val="28"/>
        </w:rPr>
        <w:t>亿元。</w:t>
      </w:r>
    </w:p>
    <w:p w:rsidR="00906FEC" w:rsidRPr="00906FEC" w:rsidRDefault="00906FEC" w:rsidP="00906FEC">
      <w:pPr>
        <w:spacing w:line="300" w:lineRule="auto"/>
        <w:rPr>
          <w:rFonts w:ascii="黑体" w:eastAsia="黑体" w:hAnsi="黑体"/>
          <w:b/>
          <w:sz w:val="28"/>
          <w:szCs w:val="28"/>
        </w:rPr>
      </w:pPr>
      <w:bookmarkStart w:id="2" w:name="bookmark8"/>
      <w:r w:rsidRPr="00906FEC">
        <w:rPr>
          <w:rFonts w:ascii="黑体" w:eastAsia="黑体" w:hAnsi="黑体"/>
          <w:b/>
          <w:sz w:val="28"/>
          <w:szCs w:val="28"/>
        </w:rPr>
        <w:t>二</w:t>
      </w:r>
      <w:bookmarkEnd w:id="2"/>
      <w:r w:rsidRPr="00906FEC">
        <w:rPr>
          <w:rFonts w:ascii="黑体" w:eastAsia="黑体" w:hAnsi="黑体"/>
          <w:b/>
          <w:sz w:val="28"/>
          <w:szCs w:val="28"/>
        </w:rPr>
        <w:t>、中管党费支出情况</w:t>
      </w:r>
    </w:p>
    <w:p w:rsidR="00906FEC" w:rsidRPr="00906FEC" w:rsidRDefault="00906FEC" w:rsidP="00906FEC">
      <w:pPr>
        <w:spacing w:line="300" w:lineRule="auto"/>
        <w:ind w:firstLineChars="200" w:firstLine="560"/>
        <w:rPr>
          <w:sz w:val="28"/>
          <w:szCs w:val="28"/>
        </w:rPr>
      </w:pPr>
      <w:r w:rsidRPr="00906FEC">
        <w:rPr>
          <w:sz w:val="28"/>
          <w:szCs w:val="28"/>
        </w:rPr>
        <w:t>2019</w:t>
      </w:r>
      <w:r w:rsidRPr="00906FEC">
        <w:rPr>
          <w:sz w:val="28"/>
          <w:szCs w:val="28"/>
        </w:rPr>
        <w:t>年度，中管党费共计支出</w:t>
      </w:r>
      <w:r w:rsidRPr="00906FEC">
        <w:rPr>
          <w:sz w:val="28"/>
          <w:szCs w:val="28"/>
        </w:rPr>
        <w:t>2.66</w:t>
      </w:r>
      <w:r w:rsidRPr="00906FEC">
        <w:rPr>
          <w:sz w:val="28"/>
          <w:szCs w:val="28"/>
        </w:rPr>
        <w:t>亿元。主要支出项目：</w:t>
      </w:r>
      <w:bookmarkStart w:id="3" w:name="bookmark9"/>
    </w:p>
    <w:p w:rsidR="00906FEC" w:rsidRPr="00906FEC" w:rsidRDefault="00906FEC" w:rsidP="00906FEC">
      <w:pPr>
        <w:spacing w:line="300" w:lineRule="auto"/>
        <w:ind w:firstLineChars="200" w:firstLine="560"/>
        <w:rPr>
          <w:sz w:val="28"/>
          <w:szCs w:val="28"/>
        </w:rPr>
      </w:pPr>
      <w:r w:rsidRPr="00906FEC">
        <w:rPr>
          <w:sz w:val="28"/>
          <w:szCs w:val="28"/>
        </w:rPr>
        <w:t>（</w:t>
      </w:r>
      <w:bookmarkEnd w:id="3"/>
      <w:r w:rsidRPr="00906FEC">
        <w:rPr>
          <w:sz w:val="28"/>
          <w:szCs w:val="28"/>
        </w:rPr>
        <w:t>一）慰问生活困难党员和老党员支出</w:t>
      </w:r>
      <w:r w:rsidRPr="00906FEC">
        <w:rPr>
          <w:sz w:val="28"/>
          <w:szCs w:val="28"/>
        </w:rPr>
        <w:t>1. 11</w:t>
      </w:r>
      <w:r w:rsidRPr="00906FEC">
        <w:rPr>
          <w:sz w:val="28"/>
          <w:szCs w:val="28"/>
        </w:rPr>
        <w:t>亿元，占支出总额的</w:t>
      </w:r>
      <w:r w:rsidRPr="00906FEC">
        <w:rPr>
          <w:sz w:val="28"/>
          <w:szCs w:val="28"/>
        </w:rPr>
        <w:t>41.7%</w:t>
      </w:r>
      <w:r w:rsidRPr="00906FEC">
        <w:rPr>
          <w:sz w:val="28"/>
          <w:szCs w:val="28"/>
        </w:rPr>
        <w:t>。</w:t>
      </w:r>
      <w:r w:rsidRPr="00906FEC">
        <w:rPr>
          <w:sz w:val="28"/>
          <w:szCs w:val="28"/>
        </w:rPr>
        <w:t>2019</w:t>
      </w:r>
      <w:r w:rsidRPr="00906FEC">
        <w:rPr>
          <w:sz w:val="28"/>
          <w:szCs w:val="28"/>
        </w:rPr>
        <w:t>年国庆前，拨给</w:t>
      </w:r>
      <w:r w:rsidRPr="00906FEC">
        <w:rPr>
          <w:sz w:val="28"/>
          <w:szCs w:val="28"/>
        </w:rPr>
        <w:t>31</w:t>
      </w:r>
      <w:r w:rsidRPr="00906FEC">
        <w:rPr>
          <w:sz w:val="28"/>
          <w:szCs w:val="28"/>
        </w:rPr>
        <w:t>省（自治区、直辖市）、</w:t>
      </w:r>
      <w:r w:rsidRPr="00906FEC">
        <w:rPr>
          <w:sz w:val="28"/>
          <w:szCs w:val="28"/>
        </w:rPr>
        <w:t xml:space="preserve"> </w:t>
      </w:r>
      <w:r w:rsidRPr="00906FEC">
        <w:rPr>
          <w:sz w:val="28"/>
          <w:szCs w:val="28"/>
        </w:rPr>
        <w:t>新疆建设兵团和中央有关部门（系统）</w:t>
      </w:r>
      <w:r w:rsidRPr="00906FEC">
        <w:rPr>
          <w:sz w:val="28"/>
          <w:szCs w:val="28"/>
        </w:rPr>
        <w:t>8091.26</w:t>
      </w:r>
      <w:r w:rsidRPr="00906FEC">
        <w:rPr>
          <w:sz w:val="28"/>
          <w:szCs w:val="28"/>
        </w:rPr>
        <w:t>万元，用于走访慰问老党员、因公牺牲党员干部家属和全国优秀共产党员、全国优秀党务工作者。拨款</w:t>
      </w:r>
      <w:r w:rsidRPr="00906FEC">
        <w:rPr>
          <w:sz w:val="28"/>
          <w:szCs w:val="28"/>
        </w:rPr>
        <w:t>3000</w:t>
      </w:r>
      <w:r w:rsidRPr="00906FEC">
        <w:rPr>
          <w:sz w:val="28"/>
          <w:szCs w:val="28"/>
        </w:rPr>
        <w:t>万元用于补助发放新中国成立前入党的农村老党员和未享受离退休待遇的城镇老党员生活补贴。赴基层慰问生活困难党员、老党员发放慰问金</w:t>
      </w:r>
      <w:r w:rsidRPr="00906FEC">
        <w:rPr>
          <w:sz w:val="28"/>
          <w:szCs w:val="28"/>
        </w:rPr>
        <w:t>10.2</w:t>
      </w:r>
      <w:r w:rsidRPr="00906FEC">
        <w:rPr>
          <w:sz w:val="28"/>
          <w:szCs w:val="28"/>
        </w:rPr>
        <w:t>万元。</w:t>
      </w:r>
      <w:bookmarkStart w:id="4" w:name="bookmark10"/>
    </w:p>
    <w:p w:rsidR="00906FEC" w:rsidRPr="00906FEC" w:rsidRDefault="00906FEC" w:rsidP="00906FEC">
      <w:pPr>
        <w:spacing w:line="300" w:lineRule="auto"/>
        <w:ind w:firstLineChars="200" w:firstLine="560"/>
        <w:rPr>
          <w:sz w:val="28"/>
          <w:szCs w:val="28"/>
        </w:rPr>
      </w:pPr>
      <w:r w:rsidRPr="00906FEC">
        <w:rPr>
          <w:sz w:val="28"/>
          <w:szCs w:val="28"/>
        </w:rPr>
        <w:t>（</w:t>
      </w:r>
      <w:bookmarkEnd w:id="4"/>
      <w:r w:rsidRPr="00906FEC">
        <w:rPr>
          <w:sz w:val="28"/>
          <w:szCs w:val="28"/>
        </w:rPr>
        <w:t>二）党员教育等支出</w:t>
      </w:r>
      <w:r w:rsidRPr="00906FEC">
        <w:rPr>
          <w:sz w:val="28"/>
          <w:szCs w:val="28"/>
        </w:rPr>
        <w:t>1. 54</w:t>
      </w:r>
      <w:r w:rsidRPr="00906FEC">
        <w:rPr>
          <w:sz w:val="28"/>
          <w:szCs w:val="28"/>
        </w:rPr>
        <w:t>亿元，占支出总额的</w:t>
      </w:r>
      <w:r w:rsidRPr="00906FEC">
        <w:rPr>
          <w:sz w:val="28"/>
          <w:szCs w:val="28"/>
        </w:rPr>
        <w:t>58. 0%</w:t>
      </w:r>
      <w:r>
        <w:rPr>
          <w:rFonts w:hint="eastAsia"/>
          <w:sz w:val="28"/>
          <w:szCs w:val="28"/>
        </w:rPr>
        <w:t>。</w:t>
      </w:r>
      <w:r w:rsidRPr="00906FEC">
        <w:rPr>
          <w:sz w:val="28"/>
          <w:szCs w:val="28"/>
        </w:rPr>
        <w:t>其中，用于补助党中央有关重要活动和重要会议经费支出</w:t>
      </w:r>
      <w:r w:rsidRPr="00906FEC">
        <w:rPr>
          <w:sz w:val="28"/>
          <w:szCs w:val="28"/>
        </w:rPr>
        <w:t>1.45</w:t>
      </w:r>
      <w:r w:rsidRPr="00906FEC">
        <w:rPr>
          <w:sz w:val="28"/>
          <w:szCs w:val="28"/>
        </w:rPr>
        <w:t>亿元；用于有关部门（系统）开展党员教育培训支出</w:t>
      </w:r>
      <w:r w:rsidRPr="00906FEC">
        <w:rPr>
          <w:sz w:val="28"/>
          <w:szCs w:val="28"/>
        </w:rPr>
        <w:t>800</w:t>
      </w:r>
      <w:r w:rsidRPr="00906FEC">
        <w:rPr>
          <w:sz w:val="28"/>
          <w:szCs w:val="28"/>
        </w:rPr>
        <w:t>万元；用于补助全国党建课题研究经费支出</w:t>
      </w:r>
      <w:r w:rsidRPr="00906FEC">
        <w:rPr>
          <w:sz w:val="28"/>
          <w:szCs w:val="28"/>
        </w:rPr>
        <w:t>80</w:t>
      </w:r>
      <w:r w:rsidRPr="00906FEC">
        <w:rPr>
          <w:sz w:val="28"/>
          <w:szCs w:val="28"/>
        </w:rPr>
        <w:t>万元。</w:t>
      </w:r>
      <w:bookmarkStart w:id="5" w:name="bookmark11"/>
    </w:p>
    <w:p w:rsidR="00906FEC" w:rsidRPr="00906FEC" w:rsidRDefault="00906FEC" w:rsidP="00906FEC">
      <w:pPr>
        <w:spacing w:line="300" w:lineRule="auto"/>
        <w:ind w:firstLineChars="200" w:firstLine="560"/>
        <w:rPr>
          <w:sz w:val="28"/>
          <w:szCs w:val="28"/>
        </w:rPr>
      </w:pPr>
      <w:r w:rsidRPr="00906FEC">
        <w:rPr>
          <w:sz w:val="28"/>
          <w:szCs w:val="28"/>
        </w:rPr>
        <w:t>（</w:t>
      </w:r>
      <w:bookmarkEnd w:id="5"/>
      <w:r w:rsidRPr="00906FEC">
        <w:rPr>
          <w:sz w:val="28"/>
          <w:szCs w:val="28"/>
        </w:rPr>
        <w:t>三）其他支出</w:t>
      </w:r>
      <w:r w:rsidRPr="00906FEC">
        <w:rPr>
          <w:sz w:val="28"/>
          <w:szCs w:val="28"/>
        </w:rPr>
        <w:t>80</w:t>
      </w:r>
      <w:r w:rsidRPr="00906FEC">
        <w:rPr>
          <w:sz w:val="28"/>
          <w:szCs w:val="28"/>
        </w:rPr>
        <w:t>万元，用于补助任弼时纪念馆建设，占支</w:t>
      </w:r>
      <w:proofErr w:type="gramStart"/>
      <w:r w:rsidRPr="00906FEC">
        <w:rPr>
          <w:sz w:val="28"/>
          <w:szCs w:val="28"/>
        </w:rPr>
        <w:t>岀</w:t>
      </w:r>
      <w:proofErr w:type="gramEnd"/>
      <w:r w:rsidRPr="00906FEC">
        <w:rPr>
          <w:sz w:val="28"/>
          <w:szCs w:val="28"/>
        </w:rPr>
        <w:t>总额的</w:t>
      </w:r>
      <w:r w:rsidRPr="00906FEC">
        <w:rPr>
          <w:sz w:val="28"/>
          <w:szCs w:val="28"/>
        </w:rPr>
        <w:t>0.3%</w:t>
      </w:r>
      <w:r w:rsidRPr="00906FEC">
        <w:rPr>
          <w:sz w:val="28"/>
          <w:szCs w:val="28"/>
        </w:rPr>
        <w:t>。</w:t>
      </w:r>
    </w:p>
    <w:p w:rsidR="00E06D67" w:rsidRPr="00906FEC" w:rsidRDefault="00906FEC" w:rsidP="00906FEC">
      <w:pPr>
        <w:spacing w:line="300" w:lineRule="auto"/>
        <w:ind w:firstLineChars="200" w:firstLine="560"/>
        <w:rPr>
          <w:sz w:val="28"/>
          <w:szCs w:val="28"/>
        </w:rPr>
      </w:pPr>
    </w:p>
    <w:sectPr w:rsidR="00E06D67" w:rsidRPr="00906F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155"/>
    <w:multiLevelType w:val="hybridMultilevel"/>
    <w:tmpl w:val="DA3CB74A"/>
    <w:lvl w:ilvl="0" w:tplc="F00EE5D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A112BCE"/>
    <w:multiLevelType w:val="hybridMultilevel"/>
    <w:tmpl w:val="2F449B8E"/>
    <w:lvl w:ilvl="0" w:tplc="9EDAA2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CD956DD"/>
    <w:multiLevelType w:val="hybridMultilevel"/>
    <w:tmpl w:val="063A4C24"/>
    <w:lvl w:ilvl="0" w:tplc="02608E9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0E4B55"/>
    <w:multiLevelType w:val="hybridMultilevel"/>
    <w:tmpl w:val="9F700D38"/>
    <w:lvl w:ilvl="0" w:tplc="A4640F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7220C8"/>
    <w:multiLevelType w:val="hybridMultilevel"/>
    <w:tmpl w:val="1D4E9A92"/>
    <w:lvl w:ilvl="0" w:tplc="C31458EE">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F924774"/>
    <w:multiLevelType w:val="hybridMultilevel"/>
    <w:tmpl w:val="DB0C0344"/>
    <w:lvl w:ilvl="0" w:tplc="D61CA1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9044E95"/>
    <w:multiLevelType w:val="hybridMultilevel"/>
    <w:tmpl w:val="58A66032"/>
    <w:lvl w:ilvl="0" w:tplc="ECB684A6">
      <w:start w:val="1"/>
      <w:numFmt w:val="japaneseCounting"/>
      <w:lvlText w:val="%1、"/>
      <w:lvlJc w:val="left"/>
      <w:pPr>
        <w:ind w:left="600" w:hanging="60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FEC"/>
    <w:rsid w:val="00631689"/>
    <w:rsid w:val="00906FEC"/>
    <w:rsid w:val="00A66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9C657-5B79-46ED-B96B-69EE3B43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2">
    <w:name w:val="Header or footer|2_"/>
    <w:basedOn w:val="a0"/>
    <w:link w:val="Headerorfooter20"/>
    <w:rsid w:val="00906FEC"/>
    <w:rPr>
      <w:sz w:val="20"/>
      <w:szCs w:val="20"/>
      <w:lang w:val="zh-TW" w:eastAsia="zh-TW" w:bidi="zh-TW"/>
    </w:rPr>
  </w:style>
  <w:style w:type="character" w:customStyle="1" w:styleId="Bodytext2">
    <w:name w:val="Body text|2_"/>
    <w:basedOn w:val="a0"/>
    <w:link w:val="Bodytext20"/>
    <w:rsid w:val="00906FEC"/>
    <w:rPr>
      <w:rFonts w:ascii="宋体" w:eastAsia="宋体" w:hAnsi="宋体" w:cs="宋体"/>
      <w:sz w:val="32"/>
      <w:szCs w:val="32"/>
      <w:lang w:val="zh-TW" w:eastAsia="zh-TW" w:bidi="zh-TW"/>
    </w:rPr>
  </w:style>
  <w:style w:type="character" w:customStyle="1" w:styleId="Bodytext1">
    <w:name w:val="Body text|1_"/>
    <w:basedOn w:val="a0"/>
    <w:link w:val="Bodytext10"/>
    <w:rsid w:val="00906FEC"/>
    <w:rPr>
      <w:rFonts w:ascii="宋体" w:eastAsia="宋体" w:hAnsi="宋体" w:cs="宋体"/>
      <w:sz w:val="28"/>
      <w:szCs w:val="28"/>
      <w:lang w:val="zh-TW" w:eastAsia="zh-TW" w:bidi="zh-TW"/>
    </w:rPr>
  </w:style>
  <w:style w:type="paragraph" w:customStyle="1" w:styleId="Headerorfooter20">
    <w:name w:val="Header or footer|2"/>
    <w:basedOn w:val="a"/>
    <w:link w:val="Headerorfooter2"/>
    <w:rsid w:val="00906FEC"/>
    <w:pPr>
      <w:jc w:val="left"/>
    </w:pPr>
    <w:rPr>
      <w:sz w:val="20"/>
      <w:szCs w:val="20"/>
      <w:lang w:val="zh-TW" w:eastAsia="zh-TW" w:bidi="zh-TW"/>
    </w:rPr>
  </w:style>
  <w:style w:type="paragraph" w:customStyle="1" w:styleId="Bodytext20">
    <w:name w:val="Body text|2"/>
    <w:basedOn w:val="a"/>
    <w:link w:val="Bodytext2"/>
    <w:rsid w:val="00906FEC"/>
    <w:pPr>
      <w:spacing w:line="598" w:lineRule="exact"/>
      <w:ind w:firstLine="690"/>
      <w:jc w:val="left"/>
    </w:pPr>
    <w:rPr>
      <w:rFonts w:ascii="宋体" w:eastAsia="宋体" w:hAnsi="宋体" w:cs="宋体"/>
      <w:sz w:val="32"/>
      <w:szCs w:val="32"/>
      <w:lang w:val="zh-TW" w:eastAsia="zh-TW" w:bidi="zh-TW"/>
    </w:rPr>
  </w:style>
  <w:style w:type="paragraph" w:customStyle="1" w:styleId="Bodytext10">
    <w:name w:val="Body text|1"/>
    <w:basedOn w:val="a"/>
    <w:link w:val="Bodytext1"/>
    <w:rsid w:val="00906FEC"/>
    <w:pPr>
      <w:spacing w:line="391" w:lineRule="auto"/>
      <w:ind w:firstLine="400"/>
      <w:jc w:val="left"/>
    </w:pPr>
    <w:rPr>
      <w:rFonts w:ascii="宋体" w:eastAsia="宋体" w:hAnsi="宋体" w:cs="宋体"/>
      <w:sz w:val="28"/>
      <w:szCs w:val="28"/>
      <w:lang w:val="zh-TW" w:eastAsia="zh-TW" w:bidi="zh-TW"/>
    </w:rPr>
  </w:style>
  <w:style w:type="paragraph" w:styleId="a3">
    <w:name w:val="List Paragraph"/>
    <w:basedOn w:val="a"/>
    <w:uiPriority w:val="34"/>
    <w:qFormat/>
    <w:rsid w:val="00906F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2020-10-13T01:33:00Z</dcterms:created>
  <dcterms:modified xsi:type="dcterms:W3CDTF">2020-10-13T01:41:00Z</dcterms:modified>
</cp:coreProperties>
</file>