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Cs/>
          <w:color w:val="FF0000"/>
          <w:spacing w:val="52"/>
          <w:kern w:val="0"/>
          <w:sz w:val="52"/>
          <w:szCs w:val="52"/>
        </w:rPr>
      </w:pPr>
      <w:bookmarkStart w:id="0" w:name="_GoBack"/>
      <w:bookmarkEnd w:id="0"/>
      <w:r>
        <w:rPr>
          <w:rFonts w:hint="eastAsia" w:ascii="华文中宋" w:hAnsi="华文中宋" w:eastAsia="华文中宋"/>
          <w:bCs/>
          <w:color w:val="FF0000"/>
          <w:spacing w:val="52"/>
          <w:kern w:val="0"/>
          <w:sz w:val="52"/>
          <w:szCs w:val="52"/>
        </w:rPr>
        <w:t>中共上海电机学院委员会</w:t>
      </w:r>
    </w:p>
    <w:p>
      <w:pPr>
        <w:jc w:val="center"/>
        <w:rPr>
          <w:rFonts w:ascii="华文中宋" w:hAnsi="华文中宋" w:eastAsia="华文中宋"/>
          <w:bCs/>
          <w:color w:val="FF0000"/>
          <w:kern w:val="0"/>
          <w:sz w:val="52"/>
          <w:szCs w:val="52"/>
        </w:rPr>
      </w:pPr>
      <w:r>
        <w:rPr>
          <w:rFonts w:hint="eastAsia" w:ascii="华文中宋" w:hAnsi="华文中宋" w:eastAsia="华文中宋"/>
          <w:bCs/>
          <w:color w:val="FF0000"/>
          <w:spacing w:val="52"/>
          <w:kern w:val="0"/>
          <w:sz w:val="52"/>
          <w:szCs w:val="52"/>
        </w:rPr>
        <w:t>党史大事</w:t>
      </w:r>
      <w:r>
        <w:rPr>
          <w:rFonts w:hint="eastAsia" w:ascii="华文中宋" w:hAnsi="华文中宋" w:eastAsia="华文中宋"/>
          <w:bCs/>
          <w:color w:val="FF0000"/>
          <w:kern w:val="0"/>
          <w:sz w:val="52"/>
          <w:szCs w:val="52"/>
        </w:rPr>
        <w:t>记</w:t>
      </w:r>
    </w:p>
    <w:p>
      <w:pPr>
        <w:jc w:val="center"/>
        <w:rPr>
          <w:rFonts w:ascii="华文中宋" w:hAnsi="华文中宋" w:eastAsia="华文中宋"/>
          <w:bCs/>
          <w:color w:val="FF0000"/>
          <w:sz w:val="52"/>
          <w:szCs w:val="52"/>
        </w:rPr>
      </w:pPr>
    </w:p>
    <w:p>
      <w:pPr>
        <w:spacing w:line="500" w:lineRule="exact"/>
        <w:jc w:val="center"/>
        <w:outlineLvl w:val="0"/>
        <w:rPr>
          <w:rFonts w:ascii="华文楷体" w:hAnsi="华文楷体" w:eastAsia="华文楷体"/>
          <w:color w:val="000000"/>
          <w:sz w:val="32"/>
          <w:szCs w:val="32"/>
        </w:rPr>
      </w:pPr>
      <w:r>
        <w:rPr>
          <w:rFonts w:hint="eastAsia" w:ascii="华文楷体" w:hAnsi="华文楷体" w:eastAsia="华文楷体"/>
          <w:color w:val="000000"/>
          <w:sz w:val="32"/>
          <w:szCs w:val="32"/>
        </w:rPr>
        <w:t>（20</w:t>
      </w:r>
      <w:r>
        <w:rPr>
          <w:rFonts w:ascii="华文楷体" w:hAnsi="华文楷体" w:eastAsia="华文楷体"/>
          <w:color w:val="000000"/>
          <w:sz w:val="32"/>
          <w:szCs w:val="32"/>
        </w:rPr>
        <w:t>2</w:t>
      </w:r>
      <w:r>
        <w:rPr>
          <w:rFonts w:hint="eastAsia" w:ascii="华文楷体" w:hAnsi="华文楷体" w:eastAsia="华文楷体"/>
          <w:color w:val="000000"/>
          <w:sz w:val="32"/>
          <w:szCs w:val="32"/>
        </w:rPr>
        <w:t>3年</w:t>
      </w:r>
      <w:r>
        <w:rPr>
          <w:rFonts w:ascii="华文楷体" w:hAnsi="华文楷体" w:eastAsia="华文楷体"/>
          <w:color w:val="000000"/>
          <w:sz w:val="32"/>
          <w:szCs w:val="32"/>
        </w:rPr>
        <w:t>12</w:t>
      </w:r>
      <w:r>
        <w:rPr>
          <w:rFonts w:hint="eastAsia" w:ascii="华文楷体" w:hAnsi="华文楷体" w:eastAsia="华文楷体"/>
          <w:color w:val="000000"/>
          <w:sz w:val="32"/>
          <w:szCs w:val="32"/>
        </w:rPr>
        <w:t>月）</w:t>
      </w:r>
    </w:p>
    <w:p>
      <w:pPr>
        <w:spacing w:line="500" w:lineRule="exact"/>
        <w:ind w:firstLine="560" w:firstLineChars="200"/>
        <w:outlineLvl w:val="0"/>
        <w:rPr>
          <w:rFonts w:ascii="华文楷体" w:hAnsi="华文楷体" w:eastAsia="华文楷体"/>
          <w:bCs/>
          <w:color w:val="000000"/>
          <w:sz w:val="28"/>
          <w:szCs w:val="28"/>
        </w:rPr>
      </w:pPr>
      <w:r>
        <w:rPr>
          <w:rFonts w:hint="eastAsia" w:ascii="华文楷体" w:hAnsi="华文楷体" w:eastAsia="华文楷体"/>
          <w:bCs/>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339090</wp:posOffset>
                </wp:positionV>
                <wp:extent cx="5748020" cy="0"/>
                <wp:effectExtent l="0" t="28575" r="5080" b="285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0pt;margin-top:26.7pt;height:0pt;width:452.6pt;z-index:251659264;mso-width-relative:page;mso-height-relative:page;" filled="f" stroked="t" coordsize="21600,21600" o:gfxdata="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jamr1QAAAAYBAAAPAAAAAAAAAAEAIAAAACIAAABkcnMvZG93bnJldi54bWxQSwECFAAUAAAACACH&#10;TuJACKv4Zu4BAAC8AwAADgAAAAAAAAABACAAAAAkAQAAZHJzL2Uyb0RvYy54bWxQSwUGAAAAAAYA&#10;BgBZAQAAhAUAAAAA&#10;">
                <v:fill on="f" focussize="0,0"/>
                <v:stroke weight="4.5pt" color="#FF0000" linestyle="thinThick" joinstyle="round"/>
                <v:imagedata o:title=""/>
                <o:lock v:ext="edit" aspectratio="f"/>
              </v:line>
            </w:pict>
          </mc:Fallback>
        </mc:AlternateContent>
      </w:r>
      <w:r>
        <w:rPr>
          <w:rFonts w:hint="eastAsia" w:ascii="华文楷体" w:hAnsi="华文楷体" w:eastAsia="华文楷体"/>
          <w:bCs/>
          <w:color w:val="000000"/>
          <w:sz w:val="28"/>
          <w:szCs w:val="28"/>
        </w:rPr>
        <w:t>党政办公室编                            20</w:t>
      </w:r>
      <w:r>
        <w:rPr>
          <w:rFonts w:ascii="华文楷体" w:hAnsi="华文楷体" w:eastAsia="华文楷体"/>
          <w:bCs/>
          <w:color w:val="000000"/>
          <w:sz w:val="28"/>
          <w:szCs w:val="28"/>
        </w:rPr>
        <w:t>24</w:t>
      </w:r>
      <w:r>
        <w:rPr>
          <w:rFonts w:hint="eastAsia" w:ascii="华文楷体" w:hAnsi="华文楷体" w:eastAsia="华文楷体"/>
          <w:bCs/>
          <w:color w:val="000000"/>
          <w:sz w:val="28"/>
          <w:szCs w:val="28"/>
        </w:rPr>
        <w:t>年1月1日</w:t>
      </w:r>
    </w:p>
    <w:p>
      <w:pPr>
        <w:pStyle w:val="9"/>
        <w:numPr>
          <w:ilvl w:val="0"/>
          <w:numId w:val="1"/>
        </w:numPr>
        <w:spacing w:line="560" w:lineRule="exact"/>
        <w:ind w:left="0" w:firstLine="640"/>
        <w:rPr>
          <w:rFonts w:ascii="黑体" w:hAnsi="黑体" w:eastAsia="黑体"/>
          <w:sz w:val="32"/>
          <w:szCs w:val="32"/>
        </w:rPr>
      </w:pPr>
      <w:r>
        <w:rPr>
          <w:rFonts w:hint="eastAsia" w:ascii="黑体" w:hAnsi="黑体" w:eastAsia="黑体"/>
          <w:sz w:val="32"/>
          <w:szCs w:val="32"/>
        </w:rPr>
        <w:t>重要会议类</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12月1日，召开上海电机学院卓越工程师学院理事会成立大会暨一届一次理事会会议，来自长三角国家技术创新中心、中科院微小卫星创新研究、上海积塔半导体有限公司、上海电气集团等16家合作企业嘉宾，党委书记鲁雄刚，院长龚思怡，副院长杨万枫，二级学院、教师代表出席会议。理事会审议通过《上海电机学院卓越工程师学院理事会章程》《上海电机学院卓越工程师学院建设方案》，龚思怡为卓越工程师学院院长、常务副院长、产业副院长等颁发了证书。</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2）12月6日，上海电机学院首届“一站式”学生社区缤纷文化节开幕式暨文理馨课栈启用仪式在临港校区举行。党委书记鲁雄刚，党委副书记、副院长李晓军，副院长王志恒出席活动。上海市教委学校后勤保卫处处长张旭，上海锦江城市服务有限公司/上海高校后勤服务股份有限公司党委书记、总经理陈辉，兄弟院校等领导受邀出席活动。</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（3）12月6日，上海市反恐总队副总队长奚敏率专家组一行20余人莅临学校检查指导工作。党委副书记、副院长李晓军参加会议，保卫处、党委宣传部、学工部、国际合作与交流处等相关职能部门负责人参加会议。</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4）12月7日，举行2023年度二级党组织书记抓基层党建工作述职评议考核会，对二级党组织书记履行落实抓基层党建工作职责情况进行现场测评。党委书记鲁雄刚，党委副书记、副院长李晓军，党委副书记、纪委书记刘彬，党委常委、副院长杨万枫出席会议。二级党组织书记、党建工作领导小组成员、专兼职组织员、部分“两代表一委员”、党外人士代表、基层党员干部群众代表等80余人参加会议。</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5）12月7日，举办习近平文化思想融入大中小学思政课一体化建设集体备课会，上海社会科学院中国马克思主义研究所所长黄凯锋，浦东新区教育局副局长陈强，我校副院长杨万枫，上海海事大学附属职业技术学校、上海电机学院附属上海市临港科技学校、闵行第三中学、临港实验中学、浦东新区建平临港小学负责人以及我校马克思主义学院全体教师参会。</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6）12月7日，举办“坚定不移跟党走，青春奋斗正当时”第十九届“一二·九”翼云杯诗文朗诵大赛，团委书记张珂、团委挂职副书记杨鹏飞、二级学院团组织书记等出席活动，比赛评委由校外艺术指导老师担任。</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（7）12月11日，举行2023年团青工作考评交流会，党委副书记、副院长李晓军，相关职能部门负责人，二级学院党组织副书记、团总支书记及学生代表参加了本次考评交流会，会议由团委书记张珂主持。</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8）12月11日，中国工程院院士、北京航空材料研究院研究员赵振业院士受聘我校航空研究院专家委员会主任并作学术报告，院长龚思怡向赵振业院士颁发了航空研究院专家委员会主任聘书，副院长杨俊杰主持了本次活动，各相关二级学院负责人、教师和研究生参加。</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9）12月11日，“上海电机学院平安之夜暨第三届昂电杯创建平安寝室文化征文大赛颁奖晚会”在临港校区小剧场上演。党委副书记、副院长李晓军，临港高校派出所所长胡燕警官，浦东新区反恐支队黄遵毅警官，上海市学校安全协会安全教育专业委员会主任等出席活动。</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（10）12月14日，学校召开党委中心组专题学习会，认真学习习近平总书记在中央经济工作会议上的重要讲话精神，以及全市领导干部会议要求，研究学校贯彻落实举措，全体党委常委参加会议。</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（11）12月14日，组织召开依法治校专题报告会暨机关党委十二月份主题党日活动，会议邀请上海市教委政策法规处副处长李进付作《深入贯彻落实党的二十大精神  扎实做好教育法治工作》的专题讲座。学校职能部门分管领导、二级学院党组织书记、办公室主任及机关党委全体党员等参加会议。</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（12）12月15日，2023年上海电机学院冬季迎新长跑比赛在临港校区举行。</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13）12月18日，召开本科教育教学审核评估评建指导专家聘任仪式暨评建指导启动会，上海市教委督导室副主任赵丽霞及一级主任科员唐金良，上海市教育评估院院长冯晖、副院长刘苹苹、高教所所长冯修猛，评建指导专家组华东理工大学于建国教授、上海应用技术大学周小理教授、上海工程技术大学匡江红教授莅临指导。学校全体校领导出席会议，职能部门负责人、二级教学单位相关负责人、校级教学督导代表、审核评估评建工作办公室全体成员参加会议。</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14）12月19日，举办大学生生涯规划和就业指导课程建设研讨交流活动，党委副书记、副院长李晓军，学工部部长尚海龙，教务处副处长杨洪刚，教学督导朱伟伟及承担生涯规划与就业指导课程教学任务的40多位老师共同参加。</w:t>
      </w:r>
    </w:p>
    <w:p>
      <w:pPr>
        <w:widowControl/>
        <w:shd w:val="clear" w:color="auto" w:fill="FFFFFF"/>
        <w:adjustRightInd w:val="0"/>
        <w:snapToGrid w:val="0"/>
        <w:spacing w:line="560" w:lineRule="exact"/>
        <w:ind w:firstLine="640" w:firstLineChars="200"/>
        <w:jc w:val="left"/>
        <w:rPr>
          <w:rFonts w:hint="eastAsia"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w:t>
      </w:r>
      <w:r>
        <w:rPr>
          <w:rFonts w:ascii="仿宋" w:hAnsi="仿宋" w:eastAsia="仿宋"/>
          <w:color w:val="313131"/>
          <w:sz w:val="32"/>
          <w:szCs w:val="32"/>
          <w:shd w:val="clear" w:color="auto" w:fill="FFFFFF"/>
        </w:rPr>
        <w:t>5</w:t>
      </w:r>
      <w:r>
        <w:rPr>
          <w:rFonts w:hint="eastAsia" w:ascii="仿宋" w:hAnsi="仿宋" w:eastAsia="仿宋"/>
          <w:color w:val="313131"/>
          <w:sz w:val="32"/>
          <w:szCs w:val="32"/>
          <w:shd w:val="clear" w:color="auto" w:fill="FFFFFF"/>
        </w:rPr>
        <w:t>）12月19日，市教卫工作党委落实全面从严治党主体责任专项调研第3组李世平组长带队来校开展实地调研，全体校领导出席，党政职能部门、二级党组织、二级学院参加调研会。</w:t>
      </w:r>
    </w:p>
    <w:p>
      <w:pPr>
        <w:widowControl/>
        <w:shd w:val="clear" w:color="auto" w:fill="FFFFFF"/>
        <w:adjustRightInd w:val="0"/>
        <w:snapToGrid w:val="0"/>
        <w:spacing w:line="560" w:lineRule="exact"/>
        <w:ind w:firstLine="640" w:firstLineChars="200"/>
        <w:jc w:val="left"/>
        <w:rPr>
          <w:rFonts w:hint="eastAsia"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w:t>
      </w:r>
      <w:r>
        <w:rPr>
          <w:rFonts w:ascii="仿宋" w:hAnsi="仿宋" w:eastAsia="仿宋"/>
          <w:color w:val="313131"/>
          <w:sz w:val="32"/>
          <w:szCs w:val="32"/>
          <w:shd w:val="clear" w:color="auto" w:fill="FFFFFF"/>
        </w:rPr>
        <w:t>6</w:t>
      </w:r>
      <w:r>
        <w:rPr>
          <w:rFonts w:hint="eastAsia" w:ascii="仿宋" w:hAnsi="仿宋" w:eastAsia="仿宋"/>
          <w:color w:val="313131"/>
          <w:sz w:val="32"/>
          <w:szCs w:val="32"/>
          <w:shd w:val="clear" w:color="auto" w:fill="FFFFFF"/>
        </w:rPr>
        <w:t>）12月20日，党委书记鲁雄刚应邀出席中国科学院微小卫星创新研究院 (上海微小卫星工程中心) 成立20周年主题报告会暨创新发展战略研讨会。</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w:t>
      </w:r>
      <w:r>
        <w:rPr>
          <w:rFonts w:ascii="仿宋" w:hAnsi="仿宋" w:eastAsia="仿宋"/>
          <w:color w:val="313131"/>
          <w:sz w:val="32"/>
          <w:szCs w:val="32"/>
          <w:shd w:val="clear" w:color="auto" w:fill="FFFFFF"/>
        </w:rPr>
        <w:t>7</w:t>
      </w:r>
      <w:r>
        <w:rPr>
          <w:rFonts w:hint="eastAsia" w:ascii="仿宋" w:hAnsi="仿宋" w:eastAsia="仿宋"/>
          <w:color w:val="313131"/>
          <w:sz w:val="32"/>
          <w:szCs w:val="32"/>
          <w:shd w:val="clear" w:color="auto" w:fill="FFFFFF"/>
        </w:rPr>
        <w:t>）12月20日，召开国际化工作指导专家交流会,国际化工作指导专家德国研究中心主任冯晓教授、斯德哥尔摩研究中心主任Mike Danilovic教授、特聘教授姚喜明、特聘教授凌敏莅临指导，特聘高级研究员Silvia Kettelhut线上参会。院长龚思怡、副院长杨俊杰出席会议，职能部门负责人、相关二级教学单位负责人参加会议。</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w:t>
      </w:r>
      <w:r>
        <w:rPr>
          <w:rFonts w:ascii="仿宋" w:hAnsi="仿宋" w:eastAsia="仿宋"/>
          <w:color w:val="313131"/>
          <w:sz w:val="32"/>
          <w:szCs w:val="32"/>
          <w:shd w:val="clear" w:color="auto" w:fill="FFFFFF"/>
        </w:rPr>
        <w:t>8</w:t>
      </w:r>
      <w:r>
        <w:rPr>
          <w:rFonts w:hint="eastAsia" w:ascii="仿宋" w:hAnsi="仿宋" w:eastAsia="仿宋"/>
          <w:color w:val="313131"/>
          <w:sz w:val="32"/>
          <w:szCs w:val="32"/>
          <w:shd w:val="clear" w:color="auto" w:fill="FFFFFF"/>
        </w:rPr>
        <w:t>）12月21日，学校党委中心组成员和各二级党组织书记赴市全面从严治党警示教育基地进行现场参观学习，深入学习贯彻习近平总书记关于全面从严治党的重要论述，把全面从严治党责任落到实处。</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w:t>
      </w:r>
      <w:r>
        <w:rPr>
          <w:rFonts w:ascii="仿宋" w:hAnsi="仿宋" w:eastAsia="仿宋"/>
          <w:color w:val="313131"/>
          <w:sz w:val="32"/>
          <w:szCs w:val="32"/>
          <w:shd w:val="clear" w:color="auto" w:fill="FFFFFF"/>
        </w:rPr>
        <w:t>9</w:t>
      </w:r>
      <w:r>
        <w:rPr>
          <w:rFonts w:hint="eastAsia" w:ascii="仿宋" w:hAnsi="仿宋" w:eastAsia="仿宋"/>
          <w:color w:val="313131"/>
          <w:sz w:val="32"/>
          <w:szCs w:val="32"/>
          <w:shd w:val="clear" w:color="auto" w:fill="FFFFFF"/>
        </w:rPr>
        <w:t>）12月22日，召开学校二级学院校友分会负责人会议，党委书记鲁雄刚、各二级学院校友分会负责人、校友会，教育发展基金会办公室人员出席会议。会议由党委副书记、副院长李晓军主持。</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w:t>
      </w:r>
      <w:r>
        <w:rPr>
          <w:rFonts w:ascii="仿宋" w:hAnsi="仿宋" w:eastAsia="仿宋"/>
          <w:color w:val="313131"/>
          <w:sz w:val="32"/>
          <w:szCs w:val="32"/>
          <w:shd w:val="clear" w:color="auto" w:fill="FFFFFF"/>
        </w:rPr>
        <w:t>20</w:t>
      </w:r>
      <w:r>
        <w:rPr>
          <w:rFonts w:hint="eastAsia" w:ascii="仿宋" w:hAnsi="仿宋" w:eastAsia="仿宋"/>
          <w:color w:val="313131"/>
          <w:sz w:val="32"/>
          <w:szCs w:val="32"/>
          <w:shd w:val="clear" w:color="auto" w:fill="FFFFFF"/>
        </w:rPr>
        <w:t>）12月25日，召开我校商学院物流管理专业新文科教育专业认证现场考查见面会，院长龚思怡，党委副书记、副院长李晓军，副院长杨万枫出席会议，学校相关职能部门负责人、商学院党政领导班子成员、物流管理专业负责人以及相关专业教师代表参加了会议。</w:t>
      </w:r>
    </w:p>
    <w:p>
      <w:pPr>
        <w:widowControl/>
        <w:shd w:val="clear" w:color="auto" w:fill="FFFFFF"/>
        <w:adjustRightInd w:val="0"/>
        <w:snapToGrid w:val="0"/>
        <w:spacing w:line="560" w:lineRule="exact"/>
        <w:ind w:firstLine="640" w:firstLineChars="200"/>
        <w:jc w:val="left"/>
        <w:rPr>
          <w:rFonts w:hint="eastAsia"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（2</w:t>
      </w:r>
      <w:r>
        <w:rPr>
          <w:rFonts w:ascii="仿宋" w:hAnsi="仿宋" w:eastAsia="仿宋"/>
          <w:color w:val="313131"/>
          <w:sz w:val="32"/>
          <w:szCs w:val="32"/>
          <w:shd w:val="clear" w:color="auto" w:fill="FFFFFF"/>
        </w:rPr>
        <w:t>1</w:t>
      </w:r>
      <w:r>
        <w:rPr>
          <w:rFonts w:hint="eastAsia" w:ascii="仿宋" w:hAnsi="仿宋" w:eastAsia="仿宋"/>
          <w:color w:val="313131"/>
          <w:sz w:val="32"/>
          <w:szCs w:val="32"/>
          <w:shd w:val="clear" w:color="auto" w:fill="FFFFFF"/>
        </w:rPr>
        <w:t>）12月27日，张江产业工程院举行张江源科创峰会，党委书记鲁雄刚应邀出席。</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w:t>
      </w:r>
      <w:r>
        <w:rPr>
          <w:rFonts w:ascii="仿宋" w:hAnsi="仿宋" w:eastAsia="仿宋"/>
          <w:color w:val="313131"/>
          <w:sz w:val="32"/>
          <w:szCs w:val="32"/>
          <w:shd w:val="clear" w:color="auto" w:fill="FFFFFF"/>
        </w:rPr>
        <w:t>22</w:t>
      </w:r>
      <w:r>
        <w:rPr>
          <w:rFonts w:hint="eastAsia" w:ascii="仿宋" w:hAnsi="仿宋" w:eastAsia="仿宋"/>
          <w:color w:val="313131"/>
          <w:sz w:val="32"/>
          <w:szCs w:val="32"/>
          <w:shd w:val="clear" w:color="auto" w:fill="FFFFFF"/>
        </w:rPr>
        <w:t>）12月28日，举行援疆援藏教师慰问座谈会，采用线上线下结合的方式邀请援疆援藏教师“云”端分享收获。援藏教师刘书炘、援疆教师曹喜民、毕强，以及援疆援藏教师对口支援（挂职）单位的领导线上参会。校党委副书记、纪委书记刘彬，党委组织部部长吴美华，组织部相关工作人员，电气学院党政班子成员，挂职教师所在党支部、系部等参与座谈。</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（2</w:t>
      </w:r>
      <w:r>
        <w:rPr>
          <w:rFonts w:ascii="仿宋" w:hAnsi="仿宋" w:eastAsia="仿宋"/>
          <w:color w:val="313131"/>
          <w:sz w:val="32"/>
          <w:szCs w:val="32"/>
          <w:shd w:val="clear" w:color="auto" w:fill="FFFFFF"/>
        </w:rPr>
        <w:t>3</w:t>
      </w:r>
      <w:r>
        <w:rPr>
          <w:rFonts w:hint="eastAsia" w:ascii="仿宋" w:hAnsi="仿宋" w:eastAsia="仿宋"/>
          <w:color w:val="313131"/>
          <w:sz w:val="32"/>
          <w:szCs w:val="32"/>
          <w:shd w:val="clear" w:color="auto" w:fill="FFFFFF"/>
        </w:rPr>
        <w:t>）12月29日，由人力资源处(教师发展中心)、高等技术教育研究所、德国研究中心和凯撒斯劳滕智能制造学院联合主办的中德课程教学沙龙在中德学院212教室顺利举行。</w:t>
      </w:r>
    </w:p>
    <w:p>
      <w:pPr>
        <w:pStyle w:val="9"/>
        <w:numPr>
          <w:ilvl w:val="0"/>
          <w:numId w:val="1"/>
        </w:numPr>
        <w:adjustRightInd w:val="0"/>
        <w:snapToGrid w:val="0"/>
        <w:spacing w:line="560" w:lineRule="exact"/>
        <w:ind w:left="0" w:firstLine="640"/>
        <w:rPr>
          <w:rFonts w:ascii="黑体" w:hAnsi="黑体" w:eastAsia="黑体"/>
          <w:sz w:val="32"/>
          <w:szCs w:val="32"/>
        </w:rPr>
      </w:pPr>
      <w:r>
        <w:rPr>
          <w:rFonts w:hint="eastAsia" w:ascii="黑体" w:hAnsi="黑体" w:eastAsia="黑体"/>
          <w:sz w:val="32"/>
          <w:szCs w:val="32"/>
        </w:rPr>
        <w:t>重大调研考察类</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12月11日，张江产业工程院院长张爱平一行8人来校调研，党委书记鲁雄刚携相关职能部门、二级学院负责人出席座谈。双方围绕产教融合、创新创业、科技成果转化、产学研合作、科技服务、创新策源等方面进行了深入交流。</w:t>
      </w:r>
    </w:p>
    <w:p>
      <w:pPr>
        <w:widowControl/>
        <w:shd w:val="clear" w:color="auto" w:fill="FFFFFF"/>
        <w:adjustRightInd w:val="0"/>
        <w:snapToGrid w:val="0"/>
        <w:spacing w:line="560" w:lineRule="exact"/>
        <w:ind w:firstLine="640" w:firstLineChars="200"/>
        <w:jc w:val="left"/>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2）12月18日，喀什地区行署副专员古力扎尔·阿布都热合曼一行来校调研，院长龚思怡，党委副书记、副院长李晓军携相关职能部门、二级学院出席活动。双方就人才培养、产教融合、社会实践、就业创业等方面进行了深入交流。</w:t>
      </w:r>
    </w:p>
    <w:p>
      <w:pPr>
        <w:pStyle w:val="9"/>
        <w:numPr>
          <w:ilvl w:val="0"/>
          <w:numId w:val="1"/>
        </w:numPr>
        <w:adjustRightInd w:val="0"/>
        <w:snapToGrid w:val="0"/>
        <w:spacing w:line="560" w:lineRule="exact"/>
        <w:ind w:left="640" w:firstLine="0" w:firstLineChars="0"/>
        <w:rPr>
          <w:rFonts w:ascii="黑体" w:hAnsi="黑体" w:eastAsia="黑体"/>
          <w:sz w:val="32"/>
          <w:szCs w:val="32"/>
        </w:rPr>
      </w:pPr>
      <w:r>
        <w:rPr>
          <w:rFonts w:hint="eastAsia" w:ascii="黑体" w:hAnsi="黑体" w:eastAsia="黑体"/>
          <w:sz w:val="32"/>
          <w:szCs w:val="32"/>
        </w:rPr>
        <w:t>重大国际交往和外事类</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（1）12月1日—3日，副院长杨俊杰带队访问德国不来梅应用技术大学、德国宝尔捷自动化有限公司，洽谈联合培养、教师交流、科研合作等合作事宜。</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2）12月4日，芬兰萨沃尼亚应用技术大学一行来访，副院长杨万枫接待了来访一行，国际合作与交流处、相关二级学院参与接待。双方就双学位项目、学分互认项目、暑期交流项目、教师领导力培训项目等进行了深入沟通和交流。</w:t>
      </w:r>
    </w:p>
    <w:p>
      <w:pPr>
        <w:adjustRightInd w:val="0"/>
        <w:snapToGrid w:val="0"/>
        <w:spacing w:line="560" w:lineRule="exact"/>
        <w:ind w:firstLine="640" w:firstLineChars="200"/>
        <w:rPr>
          <w:rFonts w:ascii="微软雅黑" w:hAnsi="微软雅黑" w:eastAsia="微软雅黑" w:cs="微软雅黑"/>
          <w:color w:val="000000"/>
          <w:sz w:val="24"/>
          <w:szCs w:val="24"/>
          <w:shd w:val="clear" w:color="auto" w:fill="FFFFFF"/>
        </w:rPr>
      </w:pPr>
      <w:r>
        <w:rPr>
          <w:rFonts w:hint="eastAsia" w:ascii="仿宋" w:hAnsi="仿宋" w:eastAsia="仿宋"/>
          <w:color w:val="313131"/>
          <w:sz w:val="32"/>
          <w:szCs w:val="32"/>
          <w:shd w:val="clear" w:color="auto" w:fill="FFFFFF"/>
        </w:rPr>
        <w:t>（3）12月19日，埃及亚历山大大学(Alexandria University)中文系主任霍萨姆•艾哈迈德•埃拉巴迪(HOSSAM AHMED ELABADDY)教授来访，国际合作与交流处处长兼国际教育交流中心院长孙丽江携我校国际中文教育教师团队出席交流活动。</w:t>
      </w:r>
    </w:p>
    <w:p>
      <w:pPr>
        <w:pStyle w:val="9"/>
        <w:numPr>
          <w:ilvl w:val="0"/>
          <w:numId w:val="1"/>
        </w:numPr>
        <w:adjustRightInd w:val="0"/>
        <w:snapToGrid w:val="0"/>
        <w:spacing w:line="560" w:lineRule="exact"/>
        <w:ind w:left="640" w:firstLine="0" w:firstLineChars="0"/>
        <w:rPr>
          <w:rFonts w:ascii="黑体" w:hAnsi="黑体" w:eastAsia="黑体"/>
          <w:sz w:val="32"/>
          <w:szCs w:val="32"/>
        </w:rPr>
      </w:pPr>
      <w:r>
        <w:rPr>
          <w:rFonts w:hint="eastAsia" w:ascii="黑体" w:hAnsi="黑体" w:eastAsia="黑体"/>
          <w:sz w:val="32"/>
          <w:szCs w:val="32"/>
        </w:rPr>
        <w:t>重大成就类</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（1）我校机械学院王成教授在能源与燃料国际期刊《Renewable Energy》上发表研究论文。</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（2）我校商学院戚建明博士、孙逸群博士团队指导研究生在《Nonlinear Dynamics》上发表研究论文。</w:t>
      </w:r>
    </w:p>
    <w:p>
      <w:pPr>
        <w:pStyle w:val="9"/>
        <w:numPr>
          <w:ilvl w:val="0"/>
          <w:numId w:val="1"/>
        </w:numPr>
        <w:adjustRightInd w:val="0"/>
        <w:snapToGrid w:val="0"/>
        <w:spacing w:line="560" w:lineRule="exact"/>
        <w:ind w:left="640" w:firstLine="0" w:firstLineChars="0"/>
        <w:rPr>
          <w:rFonts w:ascii="黑体" w:hAnsi="黑体" w:eastAsia="黑体"/>
          <w:sz w:val="32"/>
          <w:szCs w:val="32"/>
        </w:rPr>
      </w:pPr>
      <w:r>
        <w:rPr>
          <w:rFonts w:hint="eastAsia" w:ascii="黑体" w:hAnsi="黑体" w:eastAsia="黑体"/>
          <w:sz w:val="32"/>
          <w:szCs w:val="32"/>
        </w:rPr>
        <w:t>荣誉表彰类</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（1）12月10日，我校女教师健美操队荣获上海市教育工会、市教育系统妇工委主办的“踔厉奋发展风采·笃行不怠谱新篇”女教师健身操展示活动二等奖。</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2）12月10日，由市教卫工作党委、市教委指导，上海教育系统文化发展研究中心和上海立信会计金融学院共同主办的“‘易’路同行，展青春风采”2023年上海高校易班新生班级风采大赛决赛在上海立信会计金融学院举行。我校电气2314班荣获三等奖，学校荣获“最佳团体奖”。</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（3）第二十届中国研究生数学建模竞赛落下帷幕，我校电子信息学院连志刚教授指导的研究生袁子逸、骆兴傲、贾男荣获国家二等奖。</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（4）由市教委等十一部门组织开展的第二届上海市青少年“双碳”方案提案大赛评审结果正式公布。我校学子荣获科技发明类二等奖、三等奖各一项，学校获得优秀组织奖。</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（5）我校学子荣获2023年中国大学生工程实践与创新能力大赛国赛银奖1项、铜奖2项，上海市赛特等奖1项、一等奖4项。</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（6）国家留学基金管理委员会发布了 《关于确定2024年创新型人才国际合作培养项目资助项目的通知》（留金美[2023]40号），我校“高端动力装备智造领域‘卓越现场工程师’的国际合作培养”项目获得特色高校专项立项支持。</w:t>
      </w:r>
    </w:p>
    <w:p>
      <w:pPr>
        <w:adjustRightInd w:val="0"/>
        <w:snapToGrid w:val="0"/>
        <w:spacing w:line="560" w:lineRule="exact"/>
        <w:ind w:firstLine="640" w:firstLineChars="200"/>
        <w:rPr>
          <w:rFonts w:ascii="仿宋" w:hAnsi="仿宋" w:eastAsia="仿宋"/>
          <w:color w:val="313131"/>
          <w:sz w:val="32"/>
          <w:szCs w:val="32"/>
          <w:shd w:val="clear" w:color="auto" w:fill="FFFFFF"/>
        </w:rPr>
      </w:pPr>
      <w:r>
        <w:rPr>
          <w:rFonts w:hint="eastAsia" w:ascii="仿宋" w:hAnsi="仿宋" w:eastAsia="仿宋"/>
          <w:color w:val="313131"/>
          <w:sz w:val="32"/>
          <w:szCs w:val="32"/>
          <w:shd w:val="clear" w:color="auto" w:fill="FFFFFF"/>
        </w:rPr>
        <w:t>（7）12月26日—27日，首届全国大学生职业规划大赛（上海赛区）就业赛道总决赛在华东理工大学顺利举行，我校凯劳学院2020级本科生郑远鑫斩获高教组银奖。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E23C14"/>
    <w:multiLevelType w:val="multilevel"/>
    <w:tmpl w:val="6DE23C14"/>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3ODQ3ZjM0NmQzNjFiM2NhNTdiODAyZjY0MTE4MTMifQ=="/>
  </w:docVars>
  <w:rsids>
    <w:rsidRoot w:val="005A37F6"/>
    <w:rsid w:val="00007380"/>
    <w:rsid w:val="00042696"/>
    <w:rsid w:val="00062EFA"/>
    <w:rsid w:val="00065EDC"/>
    <w:rsid w:val="000A1A91"/>
    <w:rsid w:val="000B0323"/>
    <w:rsid w:val="000B1804"/>
    <w:rsid w:val="000D65BC"/>
    <w:rsid w:val="001338F2"/>
    <w:rsid w:val="00133928"/>
    <w:rsid w:val="00150EDE"/>
    <w:rsid w:val="001621E5"/>
    <w:rsid w:val="00171E38"/>
    <w:rsid w:val="00173981"/>
    <w:rsid w:val="00187E1D"/>
    <w:rsid w:val="00192EF5"/>
    <w:rsid w:val="00196212"/>
    <w:rsid w:val="001B424A"/>
    <w:rsid w:val="001D7DBC"/>
    <w:rsid w:val="00201252"/>
    <w:rsid w:val="0023534B"/>
    <w:rsid w:val="0025081B"/>
    <w:rsid w:val="00264098"/>
    <w:rsid w:val="00291D78"/>
    <w:rsid w:val="002935B1"/>
    <w:rsid w:val="002D1843"/>
    <w:rsid w:val="00307FC1"/>
    <w:rsid w:val="00332670"/>
    <w:rsid w:val="00397565"/>
    <w:rsid w:val="003C1C66"/>
    <w:rsid w:val="003D71D4"/>
    <w:rsid w:val="004379AA"/>
    <w:rsid w:val="004624C0"/>
    <w:rsid w:val="00480128"/>
    <w:rsid w:val="004D298D"/>
    <w:rsid w:val="004D4750"/>
    <w:rsid w:val="004D4755"/>
    <w:rsid w:val="004F7EB6"/>
    <w:rsid w:val="00525F4A"/>
    <w:rsid w:val="00550A45"/>
    <w:rsid w:val="00560DFA"/>
    <w:rsid w:val="00577F05"/>
    <w:rsid w:val="005A37F6"/>
    <w:rsid w:val="005A6D14"/>
    <w:rsid w:val="005C5FFF"/>
    <w:rsid w:val="005D0B53"/>
    <w:rsid w:val="005E724B"/>
    <w:rsid w:val="005F3F91"/>
    <w:rsid w:val="00601689"/>
    <w:rsid w:val="00622DD2"/>
    <w:rsid w:val="00651BF3"/>
    <w:rsid w:val="00671F15"/>
    <w:rsid w:val="00672DB2"/>
    <w:rsid w:val="006908AE"/>
    <w:rsid w:val="0069455B"/>
    <w:rsid w:val="0069608E"/>
    <w:rsid w:val="006C1F67"/>
    <w:rsid w:val="006C43DF"/>
    <w:rsid w:val="006C79F6"/>
    <w:rsid w:val="006D3B49"/>
    <w:rsid w:val="006F5332"/>
    <w:rsid w:val="006F5DB1"/>
    <w:rsid w:val="0072493D"/>
    <w:rsid w:val="00727F6A"/>
    <w:rsid w:val="0076722E"/>
    <w:rsid w:val="00772956"/>
    <w:rsid w:val="00777699"/>
    <w:rsid w:val="00790A60"/>
    <w:rsid w:val="00793C7B"/>
    <w:rsid w:val="007A2B8C"/>
    <w:rsid w:val="007B5859"/>
    <w:rsid w:val="007D0F5B"/>
    <w:rsid w:val="007E02E4"/>
    <w:rsid w:val="00802408"/>
    <w:rsid w:val="00814373"/>
    <w:rsid w:val="00830C8D"/>
    <w:rsid w:val="0085138E"/>
    <w:rsid w:val="00857458"/>
    <w:rsid w:val="00860BC0"/>
    <w:rsid w:val="008A6373"/>
    <w:rsid w:val="008B09D2"/>
    <w:rsid w:val="008B74E6"/>
    <w:rsid w:val="008C2198"/>
    <w:rsid w:val="0090244C"/>
    <w:rsid w:val="0090259D"/>
    <w:rsid w:val="00904356"/>
    <w:rsid w:val="00911460"/>
    <w:rsid w:val="0092122F"/>
    <w:rsid w:val="0093264C"/>
    <w:rsid w:val="0093745C"/>
    <w:rsid w:val="0094293B"/>
    <w:rsid w:val="009519A4"/>
    <w:rsid w:val="009573B7"/>
    <w:rsid w:val="00976DBF"/>
    <w:rsid w:val="00977379"/>
    <w:rsid w:val="009C3436"/>
    <w:rsid w:val="009C53EC"/>
    <w:rsid w:val="009D1F51"/>
    <w:rsid w:val="009F0B75"/>
    <w:rsid w:val="009F6042"/>
    <w:rsid w:val="00A152EE"/>
    <w:rsid w:val="00A31572"/>
    <w:rsid w:val="00A32938"/>
    <w:rsid w:val="00A36C51"/>
    <w:rsid w:val="00A5081C"/>
    <w:rsid w:val="00A62A13"/>
    <w:rsid w:val="00A67379"/>
    <w:rsid w:val="00A81D30"/>
    <w:rsid w:val="00AA15ED"/>
    <w:rsid w:val="00AA4C80"/>
    <w:rsid w:val="00AD5F4C"/>
    <w:rsid w:val="00AE12BF"/>
    <w:rsid w:val="00B046DC"/>
    <w:rsid w:val="00B06DA5"/>
    <w:rsid w:val="00B20D0D"/>
    <w:rsid w:val="00B20D5F"/>
    <w:rsid w:val="00B34B56"/>
    <w:rsid w:val="00B40507"/>
    <w:rsid w:val="00B4439B"/>
    <w:rsid w:val="00B8228C"/>
    <w:rsid w:val="00B827AF"/>
    <w:rsid w:val="00B83E30"/>
    <w:rsid w:val="00BA293A"/>
    <w:rsid w:val="00BA7185"/>
    <w:rsid w:val="00BC00C0"/>
    <w:rsid w:val="00BE2D0A"/>
    <w:rsid w:val="00BE383F"/>
    <w:rsid w:val="00C35D49"/>
    <w:rsid w:val="00C52F70"/>
    <w:rsid w:val="00C555A2"/>
    <w:rsid w:val="00C703D8"/>
    <w:rsid w:val="00C82B51"/>
    <w:rsid w:val="00CA6D5D"/>
    <w:rsid w:val="00CB4ED2"/>
    <w:rsid w:val="00D023AA"/>
    <w:rsid w:val="00D22A37"/>
    <w:rsid w:val="00D30C52"/>
    <w:rsid w:val="00D42350"/>
    <w:rsid w:val="00D51936"/>
    <w:rsid w:val="00D53E0A"/>
    <w:rsid w:val="00D53FAC"/>
    <w:rsid w:val="00DC18A2"/>
    <w:rsid w:val="00DD1AD4"/>
    <w:rsid w:val="00DD628F"/>
    <w:rsid w:val="00DE1082"/>
    <w:rsid w:val="00DF07EF"/>
    <w:rsid w:val="00E65AC4"/>
    <w:rsid w:val="00E72DCD"/>
    <w:rsid w:val="00ED71E0"/>
    <w:rsid w:val="00EE63D8"/>
    <w:rsid w:val="00EF688C"/>
    <w:rsid w:val="00F470EB"/>
    <w:rsid w:val="00FA3114"/>
    <w:rsid w:val="00FA42D8"/>
    <w:rsid w:val="00FE169A"/>
    <w:rsid w:val="00FF46D7"/>
    <w:rsid w:val="06AA5B39"/>
    <w:rsid w:val="08E96A5C"/>
    <w:rsid w:val="13D9065D"/>
    <w:rsid w:val="145F04F1"/>
    <w:rsid w:val="16AB6463"/>
    <w:rsid w:val="273436AE"/>
    <w:rsid w:val="2ED444DC"/>
    <w:rsid w:val="2FEF427B"/>
    <w:rsid w:val="47A115D2"/>
    <w:rsid w:val="4A535873"/>
    <w:rsid w:val="4E0807A7"/>
    <w:rsid w:val="4F786B55"/>
    <w:rsid w:val="51E05CAB"/>
    <w:rsid w:val="52D6672D"/>
    <w:rsid w:val="611541AF"/>
    <w:rsid w:val="665A1E94"/>
    <w:rsid w:val="677F72A8"/>
    <w:rsid w:val="69E96928"/>
    <w:rsid w:val="6C5B1C20"/>
    <w:rsid w:val="72557412"/>
    <w:rsid w:val="72931273"/>
    <w:rsid w:val="756410F3"/>
    <w:rsid w:val="7CF02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link w:val="12"/>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autoRedefine/>
    <w:qFormat/>
    <w:uiPriority w:val="0"/>
    <w:rPr>
      <w:b/>
    </w:rPr>
  </w:style>
  <w:style w:type="paragraph" w:styleId="9">
    <w:name w:val="List Paragraph"/>
    <w:basedOn w:val="1"/>
    <w:autoRedefine/>
    <w:qFormat/>
    <w:uiPriority w:val="34"/>
    <w:pPr>
      <w:ind w:firstLine="420" w:firstLineChars="200"/>
    </w:pPr>
    <w:rPr>
      <w:rFonts w:asciiTheme="minorHAnsi" w:hAnsiTheme="minorHAnsi" w:eastAsiaTheme="minorEastAsia" w:cstheme="minorBidi"/>
    </w:rPr>
  </w:style>
  <w:style w:type="character" w:customStyle="1" w:styleId="10">
    <w:name w:val="页眉 字符"/>
    <w:basedOn w:val="7"/>
    <w:link w:val="4"/>
    <w:autoRedefine/>
    <w:qFormat/>
    <w:uiPriority w:val="0"/>
    <w:rPr>
      <w:kern w:val="2"/>
      <w:sz w:val="18"/>
      <w:szCs w:val="18"/>
    </w:rPr>
  </w:style>
  <w:style w:type="character" w:customStyle="1" w:styleId="11">
    <w:name w:val="页脚 字符"/>
    <w:basedOn w:val="7"/>
    <w:link w:val="3"/>
    <w:autoRedefine/>
    <w:qFormat/>
    <w:uiPriority w:val="0"/>
    <w:rPr>
      <w:kern w:val="2"/>
      <w:sz w:val="18"/>
      <w:szCs w:val="18"/>
    </w:rPr>
  </w:style>
  <w:style w:type="character" w:customStyle="1" w:styleId="12">
    <w:name w:val="标题 1 字符"/>
    <w:basedOn w:val="7"/>
    <w:link w:val="2"/>
    <w:autoRedefine/>
    <w:qFormat/>
    <w:uiPriority w:val="9"/>
    <w:rPr>
      <w:rFonts w:ascii="宋体" w:hAnsi="宋体" w:cs="宋体"/>
      <w:b/>
      <w:bCs/>
      <w:kern w:val="36"/>
      <w:sz w:val="48"/>
      <w:szCs w:val="48"/>
    </w:rPr>
  </w:style>
  <w:style w:type="character" w:customStyle="1" w:styleId="13">
    <w:name w:val="bumpedfont15"/>
    <w:basedOn w:val="7"/>
    <w:autoRedefine/>
    <w:qFormat/>
    <w:uiPriority w:val="0"/>
  </w:style>
  <w:style w:type="paragraph" w:customStyle="1" w:styleId="14">
    <w:name w:val="western"/>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5">
    <w:name w:val="p_text_indent_2"/>
    <w:basedOn w:val="1"/>
    <w:autoRedefine/>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607</Words>
  <Characters>3463</Characters>
  <Lines>28</Lines>
  <Paragraphs>8</Paragraphs>
  <TotalTime>19</TotalTime>
  <ScaleCrop>false</ScaleCrop>
  <LinksUpToDate>false</LinksUpToDate>
  <CharactersWithSpaces>4062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2024-01-08T01:50:00Z</dcterms:created>
  <dc:creator>Q</dc:creator>
  <cp:lastModifiedBy>斯丢沃特</cp:lastModifiedBy>
  <dcterms:modified xsi:type="dcterms:W3CDTF">2024-01-12T06:25:13Z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123D8F95020B474CB08943ABCEDB428B_13</vt:lpwstr>
  </property>
</Properties>
</file>